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937A8A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 w:rsidR="00710B10">
        <w:rPr>
          <w:rFonts w:ascii="Times New Roman" w:hAnsi="Times New Roman" w:cs="Times New Roman"/>
          <w:b/>
          <w:sz w:val="24"/>
          <w:szCs w:val="24"/>
        </w:rPr>
        <w:t>4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710B10">
        <w:rPr>
          <w:rFonts w:ascii="Times New Roman" w:hAnsi="Times New Roman" w:cs="Times New Roman"/>
          <w:b/>
          <w:sz w:val="24"/>
          <w:szCs w:val="24"/>
        </w:rPr>
        <w:t>таможенное дело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Pr="00937A8A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710B10">
        <w:rPr>
          <w:rFonts w:ascii="Times New Roman" w:hAnsi="Times New Roman" w:cs="Times New Roman"/>
          <w:b/>
          <w:sz w:val="24"/>
          <w:szCs w:val="24"/>
        </w:rPr>
        <w:t>Таможенная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«Таможенная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таможенное дело»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EA1594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EA1594">
        <w:rPr>
          <w:rFonts w:ascii="Times New Roman" w:hAnsi="Times New Roman" w:cs="Times New Roman"/>
          <w:sz w:val="24"/>
          <w:szCs w:val="24"/>
        </w:rPr>
        <w:t xml:space="preserve"> 09</w:t>
      </w:r>
      <w:proofErr w:type="gramEnd"/>
      <w:r w:rsidR="00EA1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EA15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EA1594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Pr="00C77894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6F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9C5" w:rsidRDefault="006F59C5" w:rsidP="006F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CD7D03" w:rsidRPr="008729DC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6F59C5">
        <w:rPr>
          <w:rFonts w:ascii="Times New Roman" w:hAnsi="Times New Roman" w:cs="Times New Roman"/>
          <w:sz w:val="24"/>
          <w:szCs w:val="24"/>
        </w:rPr>
        <w:t>таможенной экспертизы РК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</w:t>
      </w:r>
      <w:r w:rsidR="00710B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00-</w:t>
      </w:r>
      <w:r w:rsidR="00710B10">
        <w:rPr>
          <w:rFonts w:ascii="Times New Roman" w:hAnsi="Times New Roman" w:cs="Times New Roman"/>
          <w:sz w:val="24"/>
          <w:szCs w:val="24"/>
        </w:rPr>
        <w:t>таможенное дело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D03" w:rsidRPr="00C366DE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</w:t>
      </w:r>
      <w:r w:rsidR="0080280A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80280A" w:rsidRPr="0080280A">
        <w:rPr>
          <w:rFonts w:ascii="Times New Roman" w:hAnsi="Times New Roman" w:cs="Times New Roman"/>
          <w:sz w:val="24"/>
          <w:szCs w:val="24"/>
        </w:rPr>
        <w:t xml:space="preserve"> </w:t>
      </w:r>
      <w:r w:rsidR="0080280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 ссылке в таблице за 30 минут до начала экзамена.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</w:t>
      </w:r>
      <w:r w:rsidRPr="00ED1E58">
        <w:rPr>
          <w:rFonts w:ascii="Times New Roman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</w:t>
      </w:r>
      <w:bookmarkStart w:id="0" w:name="_GoBack"/>
      <w:bookmarkEnd w:id="0"/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D03" w:rsidRPr="00C366DE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CD7D03" w:rsidRPr="004D2227" w:rsidTr="00D33285">
        <w:tc>
          <w:tcPr>
            <w:tcW w:w="2271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A94F55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D7D03" w:rsidRPr="00757DEC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предмет и задачи криминалистики: общие и специальные. Система криминалистики. Возникновение и развитие отечественной криминалистики. Криминалистика в системе юридических наук и ее связь со смежными юридическими и другими науками.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2. Криминалистическая техника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объекты криминалистического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Криминалистический учет. Криминалистическая </w:t>
      </w:r>
      <w:proofErr w:type="spellStart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габитология</w:t>
      </w:r>
      <w:proofErr w:type="spellEnd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Тактические приемы допроса в условиях бесконфликтной ситуации. Тактические условия допроса в условиях конфликтной ситуации. Особенности допроса 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CD7D03" w:rsidRPr="00757DEC" w:rsidRDefault="00CD7D03" w:rsidP="00CD7D03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CD7D03" w:rsidRPr="00757DEC" w:rsidRDefault="00CD7D03" w:rsidP="00CD7D03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CD7D03" w:rsidRPr="00757DEC" w:rsidRDefault="00CD7D03" w:rsidP="00CD7D03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7"/>
    <w:rsid w:val="002D4CC7"/>
    <w:rsid w:val="003E7A89"/>
    <w:rsid w:val="00507AB6"/>
    <w:rsid w:val="006F59C5"/>
    <w:rsid w:val="00710B10"/>
    <w:rsid w:val="0080280A"/>
    <w:rsid w:val="00B17B79"/>
    <w:rsid w:val="00B4647C"/>
    <w:rsid w:val="00CD7D03"/>
    <w:rsid w:val="00EA1594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2762"/>
  <w15:chartTrackingRefBased/>
  <w15:docId w15:val="{C4D60DA2-D1A5-4EAA-8A0E-70A6209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7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10</cp:revision>
  <dcterms:created xsi:type="dcterms:W3CDTF">2020-12-03T11:39:00Z</dcterms:created>
  <dcterms:modified xsi:type="dcterms:W3CDTF">2020-12-08T04:46:00Z</dcterms:modified>
</cp:coreProperties>
</file>