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937A8A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Специальность </w:t>
      </w: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«5В030</w:t>
      </w:r>
      <w:r w:rsidR="00710B10">
        <w:rPr>
          <w:rFonts w:ascii="Times New Roman" w:hAnsi="Times New Roman" w:cs="Times New Roman"/>
          <w:b/>
          <w:sz w:val="24"/>
          <w:szCs w:val="24"/>
        </w:rPr>
        <w:t>4</w:t>
      </w:r>
      <w:r w:rsidRPr="00ED1E58">
        <w:rPr>
          <w:rFonts w:ascii="Times New Roman" w:hAnsi="Times New Roman" w:cs="Times New Roman"/>
          <w:b/>
          <w:sz w:val="24"/>
          <w:szCs w:val="24"/>
        </w:rPr>
        <w:t>00-</w:t>
      </w:r>
      <w:r w:rsidR="00710B10">
        <w:rPr>
          <w:rFonts w:ascii="Times New Roman" w:hAnsi="Times New Roman" w:cs="Times New Roman"/>
          <w:b/>
          <w:sz w:val="24"/>
          <w:szCs w:val="24"/>
        </w:rPr>
        <w:t>таможенное дело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CD7D03" w:rsidRPr="00937A8A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дисциплине </w:t>
      </w: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710B10">
        <w:rPr>
          <w:rFonts w:ascii="Times New Roman" w:hAnsi="Times New Roman" w:cs="Times New Roman"/>
          <w:b/>
          <w:sz w:val="24"/>
          <w:szCs w:val="24"/>
        </w:rPr>
        <w:t>Таможенная экспертиза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ED1E58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«Таможенная экспертиза»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D1D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D1DF8">
        <w:rPr>
          <w:rFonts w:ascii="Times New Roman" w:hAnsi="Times New Roman" w:cs="Times New Roman"/>
          <w:sz w:val="24"/>
          <w:szCs w:val="24"/>
        </w:rPr>
        <w:t>030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1DF8">
        <w:rPr>
          <w:rFonts w:ascii="Times New Roman" w:hAnsi="Times New Roman" w:cs="Times New Roman"/>
          <w:sz w:val="24"/>
          <w:szCs w:val="24"/>
        </w:rPr>
        <w:t>00-</w:t>
      </w:r>
      <w:r>
        <w:rPr>
          <w:rFonts w:ascii="Times New Roman" w:hAnsi="Times New Roman" w:cs="Times New Roman"/>
          <w:sz w:val="24"/>
          <w:szCs w:val="24"/>
        </w:rPr>
        <w:t>таможенное дело»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B4647C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 w:rsidR="00EA1594"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EA1594">
        <w:rPr>
          <w:rFonts w:ascii="Times New Roman" w:hAnsi="Times New Roman" w:cs="Times New Roman"/>
          <w:sz w:val="24"/>
          <w:szCs w:val="24"/>
        </w:rPr>
        <w:t xml:space="preserve"> 09</w:t>
      </w:r>
      <w:proofErr w:type="gramEnd"/>
      <w:r w:rsidR="00EA1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»__</w:t>
      </w:r>
      <w:r w:rsidR="00EA15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__20</w:t>
      </w:r>
      <w:r w:rsidR="00EA1594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47C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B4647C" w:rsidRPr="002D1DF8" w:rsidRDefault="00B4647C" w:rsidP="00B4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DF8">
        <w:rPr>
          <w:rFonts w:ascii="Times New Roman" w:hAnsi="Times New Roman" w:cs="Times New Roman"/>
          <w:sz w:val="24"/>
          <w:szCs w:val="24"/>
        </w:rPr>
        <w:t>Джансараева</w:t>
      </w:r>
      <w:proofErr w:type="spellEnd"/>
      <w:r w:rsidRPr="002D1DF8">
        <w:rPr>
          <w:rFonts w:ascii="Times New Roman" w:hAnsi="Times New Roman" w:cs="Times New Roman"/>
          <w:sz w:val="24"/>
          <w:szCs w:val="24"/>
        </w:rPr>
        <w:t xml:space="preserve"> Р. Е.</w:t>
      </w: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7C" w:rsidRDefault="00B4647C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D03" w:rsidRPr="00C77894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47C" w:rsidRDefault="00B4647C" w:rsidP="006F5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59C5" w:rsidRDefault="006F59C5" w:rsidP="006F5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устный, в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количестве 15 билетов. В каждом билете по три вопроса.</w:t>
      </w:r>
    </w:p>
    <w:p w:rsidR="00CD7D03" w:rsidRPr="008729DC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</w:t>
      </w:r>
      <w:r w:rsidR="006F59C5">
        <w:rPr>
          <w:rFonts w:ascii="Times New Roman" w:hAnsi="Times New Roman" w:cs="Times New Roman"/>
          <w:sz w:val="24"/>
          <w:szCs w:val="24"/>
        </w:rPr>
        <w:t>таможенной экспертизы РК</w:t>
      </w:r>
      <w:r w:rsidRPr="008729DC">
        <w:rPr>
          <w:rFonts w:ascii="Times New Roman" w:hAnsi="Times New Roman" w:cs="Times New Roman"/>
          <w:sz w:val="24"/>
          <w:szCs w:val="24"/>
        </w:rPr>
        <w:t xml:space="preserve">, а также список основных научных источников, рекомендуемых для изучения. Предназначена для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«5В030</w:t>
      </w:r>
      <w:r w:rsidR="00710B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00-</w:t>
      </w:r>
      <w:r w:rsidR="00710B10">
        <w:rPr>
          <w:rFonts w:ascii="Times New Roman" w:hAnsi="Times New Roman" w:cs="Times New Roman"/>
          <w:sz w:val="24"/>
          <w:szCs w:val="24"/>
        </w:rPr>
        <w:t>таможенное дело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Изучение образовательной программы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 xml:space="preserve"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FX» студенту предоставляется возможность пересдачи экзамена.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7D03" w:rsidRPr="00C366DE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тоговый экзамен по дисциплине проводится </w:t>
      </w:r>
      <w:r>
        <w:rPr>
          <w:rFonts w:ascii="Times New Roman" w:hAnsi="Times New Roman" w:cs="Times New Roman"/>
          <w:sz w:val="24"/>
          <w:szCs w:val="24"/>
        </w:rPr>
        <w:t>устно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 системе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. Ход прохождения </w:t>
      </w:r>
      <w:r>
        <w:rPr>
          <w:rFonts w:ascii="Times New Roman" w:hAnsi="Times New Roman" w:cs="Times New Roman"/>
          <w:sz w:val="24"/>
          <w:szCs w:val="24"/>
        </w:rPr>
        <w:t>устного экзамена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под наблюдением преподавателя. К персональному компьютеру экзаменуемого предъявляются следующие требования: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r>
        <w:rPr>
          <w:rFonts w:ascii="Times New Roman" w:hAnsi="Times New Roman" w:cs="Times New Roman"/>
          <w:sz w:val="24"/>
          <w:szCs w:val="24"/>
        </w:rPr>
        <w:t>преподавателя</w:t>
      </w:r>
      <w:r w:rsidRPr="00ED1E58">
        <w:rPr>
          <w:rFonts w:ascii="Times New Roman" w:hAnsi="Times New Roman" w:cs="Times New Roman"/>
          <w:sz w:val="24"/>
          <w:szCs w:val="24"/>
        </w:rPr>
        <w:t xml:space="preserve"> студент должен подключиться к видеоконференции</w:t>
      </w:r>
      <w:r w:rsidR="0080280A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80280A" w:rsidRPr="0080280A">
        <w:rPr>
          <w:rFonts w:ascii="Times New Roman" w:hAnsi="Times New Roman" w:cs="Times New Roman"/>
          <w:sz w:val="24"/>
          <w:szCs w:val="24"/>
        </w:rPr>
        <w:t xml:space="preserve"> </w:t>
      </w:r>
      <w:r w:rsidR="0080280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D1E58">
        <w:rPr>
          <w:rFonts w:ascii="Times New Roman" w:hAnsi="Times New Roman" w:cs="Times New Roman"/>
          <w:sz w:val="24"/>
          <w:szCs w:val="24"/>
        </w:rPr>
        <w:t xml:space="preserve"> по ссылке в таблице за 30 минут до начала экзамена.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Каждый билет </w:t>
      </w:r>
      <w:r w:rsidRPr="00ED1E58">
        <w:rPr>
          <w:rFonts w:ascii="Times New Roman" w:hAnsi="Times New Roman" w:cs="Times New Roman"/>
          <w:sz w:val="24"/>
          <w:szCs w:val="24"/>
        </w:rPr>
        <w:t xml:space="preserve">состоит из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вопросов и дает только 1 возможность для переноса.</w:t>
      </w:r>
      <w:bookmarkStart w:id="0" w:name="_GoBack"/>
      <w:bookmarkEnd w:id="0"/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F60C1B" w:rsidRPr="00ED1E58" w:rsidRDefault="00F60C1B" w:rsidP="00F6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D1E58">
        <w:rPr>
          <w:rFonts w:ascii="Times New Roman" w:hAnsi="Times New Roman" w:cs="Times New Roman"/>
          <w:sz w:val="24"/>
          <w:szCs w:val="24"/>
        </w:rPr>
        <w:t>. В случае нарушения студентом порядка сдачи экзамена 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подлежит аннулированию.</w:t>
      </w: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7D03" w:rsidRPr="00C366DE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компетенций на промежуточном контроле и экзаменах.</w:t>
      </w:r>
    </w:p>
    <w:p w:rsidR="00CD7D03" w:rsidRPr="00ED1E58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активности работы в аудитории (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), оценка выполненного задания.</w:t>
      </w: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>
        <w:rPr>
          <w:rFonts w:ascii="Times New Roman" w:hAnsi="Times New Roman" w:cs="Times New Roman"/>
          <w:sz w:val="24"/>
          <w:szCs w:val="24"/>
        </w:rPr>
        <w:t xml:space="preserve">ИК – </w:t>
      </w:r>
      <w:r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CD7D03" w:rsidRPr="004D2227" w:rsidTr="00D33285">
        <w:tc>
          <w:tcPr>
            <w:tcW w:w="2271" w:type="dxa"/>
          </w:tcPr>
          <w:p w:rsidR="00CD7D03" w:rsidRPr="004D2227" w:rsidRDefault="00CD7D03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CD7D03" w:rsidRPr="004D2227" w:rsidRDefault="00CD7D03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CD7D03" w:rsidRPr="004D2227" w:rsidRDefault="00CD7D03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CD7D03" w:rsidRPr="004D2227" w:rsidRDefault="00CD7D03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CD7D03" w:rsidRPr="004D238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CD7D03" w:rsidTr="00D33285">
        <w:tc>
          <w:tcPr>
            <w:tcW w:w="2271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Pr="004D238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Pr="004D238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03" w:rsidTr="00D33285">
        <w:tc>
          <w:tcPr>
            <w:tcW w:w="2271" w:type="dxa"/>
          </w:tcPr>
          <w:p w:rsidR="00CD7D03" w:rsidRPr="004D238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CD7D03" w:rsidTr="00D33285">
        <w:tc>
          <w:tcPr>
            <w:tcW w:w="2271" w:type="dxa"/>
          </w:tcPr>
          <w:p w:rsidR="00CD7D03" w:rsidRPr="004D238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CD7D03" w:rsidRDefault="00CD7D03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3" w:rsidRPr="00A94F55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Криминалистика – 3 кредита</w:t>
      </w: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D7D03" w:rsidRPr="00757DEC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Теоретические и методологические основы криминалистики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 и задачи криминалистики: общие и специальные. Система криминалистики. Возникновение и развитие отечественной криминалистики. Криминалистика в системе юридических наук и ее связь со смежными юридическими и другими науками.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Диалектический метод - основа методологии криминалистики. Общенаучные методы, их особенности, принципы и задачи использования в криминалистике и криминалистической деятельности. Специальные методы криминалистики и методики криминалистических исследований.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2. Криминалистическая техника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система криминалистической техники. Роль криминалистической техники в разработке методов предупреждения преступлений, достижения естественных и технических наук в разработке средств, приемов и методов криминалистической техники. Технические средства и приемы, применяемые для обнаружения, фиксации и изъятия доказательств.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значение и система криминалистической фотографии, видео- и звукозаписи. Оперативно-розыскная, следственная, экспертная (исследовательская) фотография. Применение киносъемки, видео - звукозаписи при криминалистической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Процессуально-криминалистическое оформление применения криминалистической фото- и кино - съемки, видео- и звукозаписи.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Трасология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трасологии, ее научные основы и значение в борьбе с преступностью. Механизм образования и классификации следов. Основные предпосылки идентификации объектов по их следам отображения. Общие правила обнаружения, фиксации, изъятия следов и их процессуального оформления.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рук и их криминалистическое значение. Обнаружение, фиксация и изъятие следов рук. Основы дактилоскопической экспертизы. Следы ног человека и их криминалистическое значение. Виды следов ног. Способы фиксации и изъятия. Вопросы, разрешаемые экспертизой следов ног. Следы орудий взлома и их криминалистическое значение. Виды следов орудий взлома и механизм их образования. Следы транспортных средств, их виды и криминалистическое значение. Осмотр, фиксация и изъятие следов транспортных средств.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Судебная баллистика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 объекты криминалистического </w:t>
      </w:r>
      <w:proofErr w:type="spellStart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оружиеведения</w:t>
      </w:r>
      <w:proofErr w:type="spellEnd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Вопросы, разрешаемые экспертами в данной сфере. Судебная баллистика. Огнестрельное оружие. Основные сведения об огнестрельном оружии, боеприпасах. Криминалистическая взрывотехника.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выстрела, их обнаружение, осмотр и изъятие с места происшествия. Установление направления и дистанции выстрела. Холодное оружие и его виды. Осмотр и исследование холодного оружия и следов его применения.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Криминалистическое исследование документов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криминалистического исследования документов. Документ - вещественное доказательство как объект криминалистического исследования. Навыки письма. Закономерности формирования и изменения навыков письма. Индивидуальность, относительная устойчивость и </w:t>
      </w:r>
      <w:proofErr w:type="spellStart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 почерка. Вопросы, разрешаемые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почерковедческой экспертизой, подготовка материалов для ее проведения.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технико-криминалистического исследования документов, его задачи, виды. Общие правила обращения с документами - вещественными доказательствами. Следственный осмотр документов, его задачи, методы, фиксация результатов. Исследование полиграфической продукции. Вопросы, разрешаемые технико-криминалистической экспертизой и подготовка материалов для ее проведения.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6. Криминалистический учет. Криминалистическая </w:t>
      </w:r>
      <w:proofErr w:type="spellStart"/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габитология</w:t>
      </w:r>
      <w:proofErr w:type="spellEnd"/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криминалистической регистрации. Основания для регистрации. 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 Криминалистические учеты как информационно - справочные системы. Их сущность и значение для информационного обеспечения криминалистической деятельности.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криминалистического отождествления человека по признакам внешности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значение для расследования преступлений. Научные основы идентификации человека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признакам внешности, их виды. Правила описания внешности по методу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словесного портрета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Общие положения криминалистической тактики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задачи и система криминалистической тактики. Понятие тактических приемов. Критерии их допустимости в уголовном судопроизводстве. Тактика следственных действий и ее соотношение с процессуальным порядком их производства.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ситуации и их психологическая характеристика. Конфликтные и бесконфликтные ситуации. Основные нравственные требования, предъявляемые к лицу, ведущему расследование. Криминалистические версии. Понятие и значение планирования расследования. Принципы и этапы планирования. Технические приемы планирования, формы планов и вспомогательная документация.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Тактика осмотра места происшествия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сущность, цели и задачи осмотра. Виды осмотра. Формирование следственно-оперативной группы. Анализ первичной информации. Подбор участников осмотра и распределение функций между ними.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осмотра места происшествия. Подготовка к осмотру. Объекты осмотра. Методы и способы производства осмотра места происшествия. Этапы и стадии осмотра места происшествия. Применение технико-криминалистических средств при производстве осмотра. Роль специалистов при производстве осмотра.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Тактика обыска и выемки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 и задачи обыска и выемки. Основания проведения обыска и выемки. Подготовка к проведению обыска и выемки. Тактические приемы, применяемые при производстве обыска и выемки. Технические средства, используемые при обыске и выемки.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хода и результатов обыска.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хода и результатов выемки.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Тактика следственного осмотра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задачи и принципы следственного осмотра. Виды следственного осмотра. Роль специалиста при следственном осмотре. Тактические приемы и задачи осмотра места происшествия. Стадии, способы осмотра. Процессуальное оформление процесса и результатов осмотра места происшествия.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наружного осмотра трупа. Фиксация процесса и результатов осмотра трупа. Осмотр и изъятие предметов и веществ, обнаруженных на месте происшествия. Вопросы, разрешаемые осмотром вещественных доказательств. Приемы осмотра.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результатов осмотра.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 Тактика допроса и очной ставки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задачи и виды допроса. Значение допроса при расследовании преступления. Подготовка к проведению допроса и психологические основы тактики допроса. План допроса.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Тактические приемы допроса в условиях бесконфликтной ситуации. Тактические условия допроса в условиях конфликтной ситуации. Особенности допроса несовершеннолетних. Понятие и задачи очной ставки. Тактические приемы допроса на очной ставке. Оформление хода и результатов допроса. Применение криминалистических средств фиксации и тактика их использования при различных видах допроса.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 Тактика предъявления для опознания. Тактика проверки и уточнения показаний на месте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Понятие предъявления для опознания и его виды. Подготовка к предъявлению для опознания. Применение криминалистических средств. Тактика предъявления для опознания живых лиц. Тактика предъявления для опознания трупов. Тактика предъявления для опознания по фотоизображениям. Тактика предъявления для опознания предметов и документов. Оформление хода и результатов предъявления для опознания.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задачи проверки и уточнения показаний на месте. Подготовка к проверке показаний на месте: предварительный или дополнительный допрос лица, показания которого будут проверять. Согласие обвиняемого или подозреваемого на участие в проверки показаний на месте. Составление плана и определение времени проведения. Участники. Подготовка транспортных, технических и иных средств. Общие правила и тактика проверки показаний на месте. Фиксация хода и результатов проверки и уточнения показаний на месте.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 Методика расследования преступлений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методики расследования отдельных видов преступлений. Научные основы методики расследования. Законность. Плановость, оперативность, быстрота.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преступления, понятие и ее содержание. Элементы криминалистической характеристики. Следственные ситуации. Структура и содержание методики расследования отдельных видов преступлений. Использование научно - технических и оперативно - розыскных методов и средств при расследовании.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 Методика расследования убийств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убийств. Особенности возбуждения уголовного дела и обстоятельства, подлежащие установлению. Типичные ситуации первоначального этапа расследования убийств. Следственные версии и этапы планирования.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следственные действия и оперативно-розыскные 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последующих следственных действий по делам об убийствах.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 Методика расследования преступлений, связанных с незаконным оборотом наркотических средств и психотропных веществ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преступлений, связанных с незаконным оборотом наркотических средств и психотропных веществ. Проверка первоначальных материалов и возбуждение уголовного дела.</w:t>
      </w:r>
    </w:p>
    <w:p w:rsidR="00CD7D03" w:rsidRPr="008F1390" w:rsidRDefault="00CD7D03" w:rsidP="00CD7D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следственные ситуации и первоначальные действия следователя. Следственные версии и их проверка. Первоначальный и последующий этап расследования. Действия следователя по предупреждению наркомании.</w:t>
      </w:r>
    </w:p>
    <w:p w:rsidR="00CD7D03" w:rsidRDefault="00CD7D03" w:rsidP="00CD7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D03" w:rsidRDefault="00CD7D03" w:rsidP="00CD7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CD7D03" w:rsidRPr="00757DEC" w:rsidRDefault="00CD7D03" w:rsidP="00CD7D03">
      <w:pPr>
        <w:pStyle w:val="TableParagraph"/>
        <w:tabs>
          <w:tab w:val="left" w:pos="3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Pr="00757DEC">
        <w:rPr>
          <w:spacing w:val="-8"/>
          <w:sz w:val="24"/>
          <w:szCs w:val="24"/>
        </w:rPr>
        <w:t xml:space="preserve"> </w:t>
      </w:r>
      <w:r w:rsidRPr="00757DEC">
        <w:rPr>
          <w:sz w:val="24"/>
          <w:szCs w:val="24"/>
        </w:rPr>
        <w:t>г.</w:t>
      </w:r>
    </w:p>
    <w:p w:rsidR="00CD7D03" w:rsidRPr="00757DEC" w:rsidRDefault="00CD7D03" w:rsidP="00CD7D03">
      <w:pPr>
        <w:pStyle w:val="TableParagraph"/>
        <w:tabs>
          <w:tab w:val="left" w:pos="395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CD7D03" w:rsidRPr="00757DEC" w:rsidRDefault="00CD7D03" w:rsidP="00CD7D03">
      <w:pPr>
        <w:pStyle w:val="TableParagraph"/>
        <w:tabs>
          <w:tab w:val="left" w:pos="41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57DEC">
        <w:rPr>
          <w:sz w:val="24"/>
          <w:szCs w:val="24"/>
        </w:rPr>
        <w:t xml:space="preserve">Шопабаев Б.А. Основы трасологии: учебное пособие.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2013. – 306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CD7D03" w:rsidRPr="00757DEC" w:rsidRDefault="00CD7D03" w:rsidP="00CD7D03">
      <w:pPr>
        <w:pStyle w:val="TableParagraph"/>
        <w:tabs>
          <w:tab w:val="left" w:pos="40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57DEC">
        <w:rPr>
          <w:sz w:val="24"/>
          <w:szCs w:val="24"/>
        </w:rPr>
        <w:t xml:space="preserve">Шопабаев Б.А.,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 Д.Д. Криминалистическая техника: учебное пособие/Б.А.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>. – Алматы, 2015. – 261</w:t>
      </w:r>
      <w:r w:rsidRPr="00757DEC">
        <w:rPr>
          <w:spacing w:val="6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CD7D03" w:rsidRPr="00757DEC" w:rsidRDefault="00CD7D03" w:rsidP="00CD7D03">
      <w:pPr>
        <w:pStyle w:val="TableParagraph"/>
        <w:tabs>
          <w:tab w:val="left" w:pos="513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57DEC">
        <w:rPr>
          <w:sz w:val="24"/>
          <w:szCs w:val="24"/>
        </w:rPr>
        <w:t xml:space="preserve">Сборник образцов уголовно-процессуальных документов досудебного расследования/сост.: 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2016. – 170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CD7D03" w:rsidRPr="00757DEC" w:rsidRDefault="00CD7D03" w:rsidP="00CD7D03">
      <w:pPr>
        <w:pStyle w:val="TableParagraph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57DEC">
        <w:rPr>
          <w:sz w:val="24"/>
          <w:szCs w:val="24"/>
        </w:rPr>
        <w:t>Современные технологии криминалистической техники и</w:t>
      </w:r>
      <w:r w:rsidRPr="00757DEC">
        <w:rPr>
          <w:spacing w:val="-13"/>
          <w:sz w:val="24"/>
          <w:szCs w:val="24"/>
        </w:rPr>
        <w:t xml:space="preserve"> </w:t>
      </w:r>
      <w:r w:rsidRPr="00757DEC">
        <w:rPr>
          <w:sz w:val="24"/>
          <w:szCs w:val="24"/>
        </w:rPr>
        <w:t xml:space="preserve">криминалистической тактики: учеб. пособие/под ред. Р.Е. </w:t>
      </w:r>
      <w:proofErr w:type="spellStart"/>
      <w:r w:rsidRPr="00757DEC">
        <w:rPr>
          <w:sz w:val="24"/>
          <w:szCs w:val="24"/>
        </w:rPr>
        <w:t>Джансараевой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2017. – 394 с.</w:t>
      </w:r>
    </w:p>
    <w:p w:rsidR="00507AB6" w:rsidRDefault="00507AB6"/>
    <w:sectPr w:rsidR="0050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C7"/>
    <w:rsid w:val="002D4CC7"/>
    <w:rsid w:val="003E7A89"/>
    <w:rsid w:val="00507AB6"/>
    <w:rsid w:val="006F59C5"/>
    <w:rsid w:val="00710B10"/>
    <w:rsid w:val="0080280A"/>
    <w:rsid w:val="00B17B79"/>
    <w:rsid w:val="00B4647C"/>
    <w:rsid w:val="00CD7D03"/>
    <w:rsid w:val="00EA1594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2762"/>
  <w15:chartTrackingRefBased/>
  <w15:docId w15:val="{C4D60DA2-D1A5-4EAA-8A0E-70A62098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D7D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10</cp:revision>
  <dcterms:created xsi:type="dcterms:W3CDTF">2020-12-03T11:39:00Z</dcterms:created>
  <dcterms:modified xsi:type="dcterms:W3CDTF">2020-12-08T04:46:00Z</dcterms:modified>
</cp:coreProperties>
</file>